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7C55" w14:textId="35471B04" w:rsidR="008A07B5" w:rsidRDefault="004120DC" w:rsidP="004120DC">
      <w:pPr>
        <w:spacing w:line="360" w:lineRule="auto"/>
        <w:jc w:val="center"/>
      </w:pPr>
      <w:r>
        <w:t xml:space="preserve">Dokuzluklar- İkinci Dokuzluk – </w:t>
      </w:r>
      <w:proofErr w:type="spellStart"/>
      <w:r>
        <w:t>Plotinos</w:t>
      </w:r>
      <w:proofErr w:type="spellEnd"/>
    </w:p>
    <w:p w14:paraId="6839172D" w14:textId="77777777" w:rsidR="009018C0" w:rsidRDefault="009018C0" w:rsidP="004120DC">
      <w:pPr>
        <w:spacing w:line="360" w:lineRule="auto"/>
        <w:jc w:val="center"/>
      </w:pPr>
    </w:p>
    <w:p w14:paraId="0D74EFF2" w14:textId="71B7CDC0" w:rsidR="00D072F0" w:rsidRDefault="004120DC" w:rsidP="00D072F0">
      <w:pPr>
        <w:spacing w:line="360" w:lineRule="auto"/>
        <w:jc w:val="both"/>
      </w:pPr>
      <w:r>
        <w:tab/>
      </w:r>
      <w:r w:rsidR="00D072F0" w:rsidRPr="00D072F0">
        <w:t>Yeni-</w:t>
      </w:r>
      <w:proofErr w:type="spellStart"/>
      <w:r w:rsidR="00D072F0" w:rsidRPr="00D072F0">
        <w:t>Platonculuğun</w:t>
      </w:r>
      <w:proofErr w:type="spellEnd"/>
      <w:r w:rsidR="00D072F0" w:rsidRPr="00D072F0">
        <w:t xml:space="preserve"> kurucusu kabul edilen </w:t>
      </w:r>
      <w:proofErr w:type="spellStart"/>
      <w:r w:rsidR="00D072F0" w:rsidRPr="00D072F0">
        <w:t>Plotinos</w:t>
      </w:r>
      <w:r w:rsidR="00D072F0">
        <w:t>’un</w:t>
      </w:r>
      <w:proofErr w:type="spellEnd"/>
      <w:r w:rsidR="009665BE">
        <w:t xml:space="preserve"> </w:t>
      </w:r>
      <w:r w:rsidR="004146F6">
        <w:t xml:space="preserve">“İkinci Dokuzluk” eseri Yunanca aslından </w:t>
      </w:r>
      <w:r w:rsidR="00D072F0">
        <w:t xml:space="preserve">Yasin Gurur Sev çevirisiyle </w:t>
      </w:r>
      <w:r w:rsidR="004146F6">
        <w:t xml:space="preserve">ilk kez </w:t>
      </w:r>
      <w:r w:rsidR="00D072F0">
        <w:t xml:space="preserve">Ketebe Yayınları </w:t>
      </w:r>
      <w:proofErr w:type="spellStart"/>
      <w:r w:rsidR="00D072F0">
        <w:t>Bibliotheka</w:t>
      </w:r>
      <w:proofErr w:type="spellEnd"/>
      <w:r w:rsidR="00D072F0">
        <w:t xml:space="preserve"> serisinden çıktı. </w:t>
      </w:r>
    </w:p>
    <w:p w14:paraId="7F090E4B" w14:textId="25162FBB" w:rsidR="00D072F0" w:rsidRDefault="00D072F0" w:rsidP="009665BE">
      <w:pPr>
        <w:spacing w:line="360" w:lineRule="auto"/>
        <w:ind w:firstLine="708"/>
        <w:jc w:val="both"/>
      </w:pPr>
      <w:r>
        <w:t>M</w:t>
      </w:r>
      <w:r w:rsidR="009665BE">
        <w:t>S</w:t>
      </w:r>
      <w:r>
        <w:t xml:space="preserve"> 204-270 yılları arasında yaşayan </w:t>
      </w:r>
      <w:r w:rsidR="009659F2" w:rsidRPr="009659F2">
        <w:t>ünlü Yunan filozofu</w:t>
      </w:r>
      <w:r w:rsidR="009659F2">
        <w:t xml:space="preserve"> </w:t>
      </w:r>
      <w:proofErr w:type="spellStart"/>
      <w:r>
        <w:t>Plotinos</w:t>
      </w:r>
      <w:proofErr w:type="spellEnd"/>
      <w:r>
        <w:t xml:space="preserve">, </w:t>
      </w:r>
      <w:r w:rsidR="009665BE" w:rsidRPr="00D072F0">
        <w:t xml:space="preserve">Mısır’da doğmuş ve felsefe öğrenimini İskenderiye’de </w:t>
      </w:r>
      <w:proofErr w:type="spellStart"/>
      <w:r w:rsidR="009665BE" w:rsidRPr="00D072F0">
        <w:t>Ammonios</w:t>
      </w:r>
      <w:proofErr w:type="spellEnd"/>
      <w:r w:rsidR="009665BE">
        <w:t xml:space="preserve"> </w:t>
      </w:r>
      <w:proofErr w:type="spellStart"/>
      <w:r w:rsidR="009665BE" w:rsidRPr="00D072F0">
        <w:t>Sakkas’ın</w:t>
      </w:r>
      <w:proofErr w:type="spellEnd"/>
      <w:r w:rsidR="009665BE" w:rsidRPr="00D072F0">
        <w:t xml:space="preserve"> yanında tamamlamıştır.</w:t>
      </w:r>
      <w:r w:rsidR="009665BE">
        <w:t xml:space="preserve"> </w:t>
      </w:r>
      <w:r w:rsidR="009665BE" w:rsidRPr="00D072F0">
        <w:t>Daha sonra Roma’ya yerleşerek</w:t>
      </w:r>
      <w:r w:rsidR="009665BE">
        <w:t xml:space="preserve"> </w:t>
      </w:r>
      <w:r w:rsidR="009665BE" w:rsidRPr="00D072F0">
        <w:t xml:space="preserve">uzun yıllar burada ders vermiş, </w:t>
      </w:r>
      <w:r w:rsidRPr="00D072F0">
        <w:t>Platon’un ve Aristoteles’in öğretilerini</w:t>
      </w:r>
      <w:r>
        <w:t xml:space="preserve"> </w:t>
      </w:r>
      <w:r w:rsidRPr="00D072F0">
        <w:t>damıtıp geliştirerek olgun bir kozmoloji ortaya çıkar</w:t>
      </w:r>
      <w:r>
        <w:t xml:space="preserve">mıştır. </w:t>
      </w:r>
      <w:proofErr w:type="spellStart"/>
      <w:r>
        <w:t>Plotinos’un</w:t>
      </w:r>
      <w:proofErr w:type="spellEnd"/>
      <w:r>
        <w:t xml:space="preserve"> </w:t>
      </w:r>
      <w:r w:rsidRPr="00D072F0">
        <w:rPr>
          <w:i/>
          <w:iCs/>
        </w:rPr>
        <w:t xml:space="preserve">Dokuzluklar </w:t>
      </w:r>
      <w:r w:rsidR="009665BE">
        <w:t>(</w:t>
      </w:r>
      <w:proofErr w:type="spellStart"/>
      <w:r w:rsidRPr="00D072F0">
        <w:rPr>
          <w:i/>
          <w:iCs/>
        </w:rPr>
        <w:t>Enneades</w:t>
      </w:r>
      <w:proofErr w:type="spellEnd"/>
      <w:r w:rsidR="009665BE">
        <w:t>)</w:t>
      </w:r>
      <w:r w:rsidRPr="00D072F0">
        <w:t xml:space="preserve"> adıyla </w:t>
      </w:r>
      <w:r>
        <w:t>bilinen</w:t>
      </w:r>
      <w:r w:rsidRPr="00D072F0">
        <w:t xml:space="preserve"> eserleri</w:t>
      </w:r>
      <w:r>
        <w:t xml:space="preserve"> </w:t>
      </w:r>
      <w:r w:rsidRPr="00D072F0">
        <w:t>hem Batı hem de İslam düşünce dünyasında derin izler bırakmıştır.</w:t>
      </w:r>
    </w:p>
    <w:p w14:paraId="3215B319" w14:textId="7D6A3287" w:rsidR="00D072F0" w:rsidRPr="00D072F0" w:rsidRDefault="00D072F0" w:rsidP="00D072F0">
      <w:pPr>
        <w:spacing w:line="360" w:lineRule="auto"/>
        <w:ind w:firstLine="708"/>
        <w:jc w:val="both"/>
      </w:pPr>
      <w:proofErr w:type="spellStart"/>
      <w:r w:rsidRPr="00D072F0">
        <w:t>Plotinos</w:t>
      </w:r>
      <w:proofErr w:type="spellEnd"/>
      <w:r>
        <w:t>,</w:t>
      </w:r>
      <w:r w:rsidRPr="00D072F0">
        <w:t xml:space="preserve"> </w:t>
      </w:r>
      <w:r>
        <w:t xml:space="preserve">öğrencisi </w:t>
      </w:r>
      <w:proofErr w:type="spellStart"/>
      <w:r w:rsidRPr="00D072F0">
        <w:t>Porphyrios</w:t>
      </w:r>
      <w:proofErr w:type="spellEnd"/>
      <w:r w:rsidRPr="00D072F0">
        <w:t xml:space="preserve"> tarafından</w:t>
      </w:r>
      <w:r>
        <w:t xml:space="preserve"> derlenen</w:t>
      </w:r>
      <w:r w:rsidRPr="00D072F0">
        <w:t xml:space="preserve"> </w:t>
      </w:r>
      <w:proofErr w:type="spellStart"/>
      <w:r w:rsidRPr="00D072F0">
        <w:t>Dokuzluklar’ın</w:t>
      </w:r>
      <w:proofErr w:type="spellEnd"/>
      <w:r w:rsidRPr="00D072F0">
        <w:t xml:space="preserve"> bu ikinci cildinde fiziksel </w:t>
      </w:r>
      <w:proofErr w:type="spellStart"/>
      <w:r w:rsidRPr="00D072F0">
        <w:t>dünyayı</w:t>
      </w:r>
      <w:proofErr w:type="spellEnd"/>
      <w:r w:rsidRPr="00D072F0">
        <w:t xml:space="preserve"> kupkuru bir mekanik yığını olmaktan çıkarıp tanrısal aklın canlı bir yansımasına </w:t>
      </w:r>
      <w:proofErr w:type="spellStart"/>
      <w:r w:rsidRPr="00D072F0">
        <w:t>dönüştürür</w:t>
      </w:r>
      <w:proofErr w:type="spellEnd"/>
      <w:r w:rsidRPr="00D072F0">
        <w:t xml:space="preserve">. Maddenin kendi başına hiçbir gerçekliği olmayan mutlak bir hiçlik ve âdeta </w:t>
      </w:r>
      <w:proofErr w:type="spellStart"/>
      <w:r w:rsidRPr="00D072F0">
        <w:t>süslenmiş</w:t>
      </w:r>
      <w:proofErr w:type="spellEnd"/>
      <w:r w:rsidRPr="00D072F0">
        <w:t xml:space="preserve"> bir ceset olduğunu, buna karşın evrene uzamını ve güzelliğini veren yegâne </w:t>
      </w:r>
      <w:proofErr w:type="spellStart"/>
      <w:r w:rsidRPr="00D072F0">
        <w:t>gücün</w:t>
      </w:r>
      <w:proofErr w:type="spellEnd"/>
      <w:r w:rsidRPr="00D072F0">
        <w:t xml:space="preserve"> akli tasarımlar olduğunu kanıtlar. Yıldızların insanların kaderlerini tayin eden zalim failler değil, evrensel </w:t>
      </w:r>
      <w:proofErr w:type="spellStart"/>
      <w:r w:rsidRPr="00D072F0">
        <w:t>âhengi</w:t>
      </w:r>
      <w:proofErr w:type="spellEnd"/>
      <w:r w:rsidRPr="00D072F0">
        <w:t xml:space="preserve"> fısıldayan kutsal işaretler olduğunu ilan ederken, insan ruhunun bu</w:t>
      </w:r>
      <w:r w:rsidR="009018C0">
        <w:t xml:space="preserve"> </w:t>
      </w:r>
      <w:r w:rsidRPr="00D072F0">
        <w:t>kozmik oyunun bir</w:t>
      </w:r>
      <w:r w:rsidR="009018C0">
        <w:t xml:space="preserve"> </w:t>
      </w:r>
      <w:r w:rsidRPr="00D072F0">
        <w:t xml:space="preserve">parçası olsa da kendi merkezinden kopmayan sarsılmaz </w:t>
      </w:r>
      <w:proofErr w:type="spellStart"/>
      <w:r w:rsidRPr="00D072F0">
        <w:t>özgürlüğünu</w:t>
      </w:r>
      <w:proofErr w:type="spellEnd"/>
      <w:r w:rsidRPr="00D072F0">
        <w:t xml:space="preserve">̈ temellendirir. </w:t>
      </w:r>
      <w:proofErr w:type="spellStart"/>
      <w:r w:rsidRPr="00D072F0">
        <w:t>Gnostiklerin</w:t>
      </w:r>
      <w:proofErr w:type="spellEnd"/>
      <w:r w:rsidRPr="00D072F0">
        <w:t xml:space="preserve"> </w:t>
      </w:r>
      <w:proofErr w:type="spellStart"/>
      <w:r w:rsidRPr="00D072F0">
        <w:t>dünyaya</w:t>
      </w:r>
      <w:proofErr w:type="spellEnd"/>
      <w:r w:rsidRPr="00D072F0">
        <w:t xml:space="preserve"> yönelik o kibirli nefretini </w:t>
      </w:r>
      <w:proofErr w:type="spellStart"/>
      <w:r w:rsidRPr="00D072F0">
        <w:t>göğüsleyerek</w:t>
      </w:r>
      <w:proofErr w:type="spellEnd"/>
      <w:r w:rsidRPr="00D072F0">
        <w:t xml:space="preserve"> okuru bu ilâhî </w:t>
      </w:r>
      <w:proofErr w:type="spellStart"/>
      <w:r w:rsidRPr="00D072F0">
        <w:t>düzeni</w:t>
      </w:r>
      <w:proofErr w:type="spellEnd"/>
      <w:r w:rsidRPr="00D072F0">
        <w:t xml:space="preserve"> idrak etmeye ve göklerin o dingin, yorulmak bilmeyen ruhuyla kendi içsel birliğini kurmaya davet ed</w:t>
      </w:r>
      <w:r>
        <w:t xml:space="preserve">iyor. </w:t>
      </w:r>
    </w:p>
    <w:p w14:paraId="6C5BFB7F" w14:textId="7AB3AF2F" w:rsidR="004120DC" w:rsidRDefault="009665BE" w:rsidP="004120DC">
      <w:pPr>
        <w:spacing w:line="360" w:lineRule="auto"/>
        <w:jc w:val="both"/>
      </w:pPr>
      <w:r>
        <w:tab/>
        <w:t>G</w:t>
      </w:r>
      <w:r w:rsidRPr="009665BE">
        <w:t>ök cisimlerinin neden dairesel bir yörüngede hareket ettiğini metafiziksel ve psikolojik bir çerçevede açıkl</w:t>
      </w:r>
      <w:r>
        <w:t xml:space="preserve">ayan </w:t>
      </w:r>
      <w:proofErr w:type="spellStart"/>
      <w:r>
        <w:t>Plotinos</w:t>
      </w:r>
      <w:proofErr w:type="spellEnd"/>
      <w:r>
        <w:t xml:space="preserve">, </w:t>
      </w:r>
      <w:r w:rsidR="00B208A7">
        <w:t>g</w:t>
      </w:r>
      <w:r w:rsidR="00B208A7" w:rsidRPr="009665BE">
        <w:t>ökyüzünü</w:t>
      </w:r>
      <w:r w:rsidRPr="009665BE">
        <w:t xml:space="preserve">, yıldızları, kozmik hareketi, astrolojinin iddialarını, maddeyi, imkânla işlerliği, varlıkla biçimi ve niteliği ele alırken duyulur âlemi karanlık bir </w:t>
      </w:r>
      <w:proofErr w:type="spellStart"/>
      <w:r w:rsidRPr="009665BE">
        <w:t>düşüşün</w:t>
      </w:r>
      <w:proofErr w:type="spellEnd"/>
      <w:r w:rsidRPr="009665BE">
        <w:t xml:space="preserve"> eseri değil, </w:t>
      </w:r>
      <w:proofErr w:type="spellStart"/>
      <w:r w:rsidRPr="009665BE">
        <w:t>akledilir</w:t>
      </w:r>
      <w:proofErr w:type="spellEnd"/>
      <w:r w:rsidRPr="009665BE">
        <w:t xml:space="preserve"> doğanın kusursuz bir heykeli olarak sel</w:t>
      </w:r>
      <w:r w:rsidR="009D03E3">
        <w:t>a</w:t>
      </w:r>
      <w:r w:rsidRPr="009665BE">
        <w:t>mlayan muazzam bir kozmoloji</w:t>
      </w:r>
      <w:r>
        <w:t xml:space="preserve"> </w:t>
      </w:r>
      <w:r w:rsidR="009659F2">
        <w:t xml:space="preserve">anlatısı sunuyor. </w:t>
      </w:r>
    </w:p>
    <w:p w14:paraId="12ACFDB1" w14:textId="7946529C" w:rsidR="00907F34" w:rsidRDefault="00907F34" w:rsidP="004120DC">
      <w:pPr>
        <w:spacing w:line="360" w:lineRule="auto"/>
        <w:jc w:val="both"/>
      </w:pPr>
      <w:r>
        <w:tab/>
      </w:r>
      <w:proofErr w:type="spellStart"/>
      <w:r w:rsidRPr="00907F34">
        <w:t>Plotinus’un</w:t>
      </w:r>
      <w:proofErr w:type="spellEnd"/>
      <w:r w:rsidRPr="00907F34">
        <w:t xml:space="preserve"> evrenin fiziksel yapısını tamamen ruhsal ve akılsal ilkelere dayandıran </w:t>
      </w:r>
      <w:proofErr w:type="spellStart"/>
      <w:r w:rsidRPr="00907F34">
        <w:t>Neoplatonik</w:t>
      </w:r>
      <w:proofErr w:type="spellEnd"/>
      <w:r w:rsidR="009D03E3">
        <w:t xml:space="preserve"> </w:t>
      </w:r>
      <w:r w:rsidRPr="00907F34">
        <w:t>kozmolojisinin temel taşlarından </w:t>
      </w:r>
      <w:r>
        <w:t xml:space="preserve">olan </w:t>
      </w:r>
      <w:r w:rsidRPr="00907F34">
        <w:rPr>
          <w:i/>
          <w:iCs/>
        </w:rPr>
        <w:t>İkinci Dokuzluk</w:t>
      </w:r>
      <w:r>
        <w:t xml:space="preserve"> </w:t>
      </w:r>
      <w:r w:rsidR="00B208A7">
        <w:t xml:space="preserve">felsefe, kozmoloji ve metafizik üzerine ufuk açıcı bir yolculuğa davet ediyor. </w:t>
      </w:r>
    </w:p>
    <w:p w14:paraId="188787F2" w14:textId="0E61FB99" w:rsidR="004146F6" w:rsidRPr="004146F6" w:rsidRDefault="004146F6" w:rsidP="004146F6">
      <w:pPr>
        <w:spacing w:line="360" w:lineRule="auto"/>
        <w:jc w:val="both"/>
        <w:rPr>
          <w:i/>
          <w:iCs/>
        </w:rPr>
      </w:pPr>
      <w:r>
        <w:tab/>
      </w:r>
      <w:r w:rsidRPr="004146F6">
        <w:rPr>
          <w:i/>
          <w:iCs/>
        </w:rPr>
        <w:t xml:space="preserve">“İçinde bir dolu tatsızlık var diye bu âlemi kötü oluşmuş da addetmemeli. Zira {tatsızlıkların olmamasını beklemek} bu âleme hak ettiğinden fazla değer atfetmek, onun </w:t>
      </w:r>
      <w:proofErr w:type="spellStart"/>
      <w:r w:rsidRPr="004146F6">
        <w:rPr>
          <w:i/>
          <w:iCs/>
        </w:rPr>
        <w:lastRenderedPageBreak/>
        <w:t>akledilirin</w:t>
      </w:r>
      <w:proofErr w:type="spellEnd"/>
      <w:r w:rsidRPr="004146F6">
        <w:rPr>
          <w:i/>
          <w:iCs/>
        </w:rPr>
        <w:t xml:space="preserve"> bir görüntüsü değil de </w:t>
      </w:r>
      <w:proofErr w:type="spellStart"/>
      <w:r w:rsidRPr="004146F6">
        <w:rPr>
          <w:i/>
          <w:iCs/>
        </w:rPr>
        <w:t>akledilirle</w:t>
      </w:r>
      <w:proofErr w:type="spellEnd"/>
      <w:r w:rsidRPr="004146F6">
        <w:rPr>
          <w:i/>
          <w:iCs/>
        </w:rPr>
        <w:t xml:space="preserve"> aynı saymak olur. Oysa başka hangi görüntü {</w:t>
      </w:r>
      <w:proofErr w:type="spellStart"/>
      <w:r w:rsidRPr="004146F6">
        <w:rPr>
          <w:i/>
          <w:iCs/>
        </w:rPr>
        <w:t>akledilirin</w:t>
      </w:r>
      <w:proofErr w:type="spellEnd"/>
      <w:r w:rsidRPr="004146F6">
        <w:rPr>
          <w:i/>
          <w:iCs/>
        </w:rPr>
        <w:t>} daha güzel bir görüntüsü olabilir?”</w:t>
      </w:r>
    </w:p>
    <w:sectPr w:rsidR="004146F6" w:rsidRPr="00414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7E"/>
    <w:rsid w:val="0034477E"/>
    <w:rsid w:val="00404DC3"/>
    <w:rsid w:val="004120DC"/>
    <w:rsid w:val="004146F6"/>
    <w:rsid w:val="006F6F03"/>
    <w:rsid w:val="008A07B5"/>
    <w:rsid w:val="009018C0"/>
    <w:rsid w:val="00907F34"/>
    <w:rsid w:val="009659F2"/>
    <w:rsid w:val="009665BE"/>
    <w:rsid w:val="009D03E3"/>
    <w:rsid w:val="00A15CA9"/>
    <w:rsid w:val="00B208A7"/>
    <w:rsid w:val="00D072F0"/>
    <w:rsid w:val="00DB239A"/>
    <w:rsid w:val="00E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0750"/>
  <w15:chartTrackingRefBased/>
  <w15:docId w15:val="{250A663F-C5E5-4A2C-95C1-4262BFFA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4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47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47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47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47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47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47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47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47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47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47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47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47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47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477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4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47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47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4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47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47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47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4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47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47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72F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Okumuş</dc:creator>
  <cp:keywords/>
  <dc:description/>
  <cp:lastModifiedBy>Ceyda Demirtaş</cp:lastModifiedBy>
  <cp:revision>5</cp:revision>
  <dcterms:created xsi:type="dcterms:W3CDTF">2026-05-12T10:58:00Z</dcterms:created>
  <dcterms:modified xsi:type="dcterms:W3CDTF">2026-05-13T07:29:00Z</dcterms:modified>
</cp:coreProperties>
</file>